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6927" w:rsidR="00B92B86" w:rsidP="0049749B" w:rsidRDefault="00B92B86" w14:paraId="1f5acf6" w14:textId="1f5acf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826927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8269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8269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826927" w:rsidR="00340399" w:rsidTr="001D0E8B">
        <w:trPr>
          <w:jc w:val="right"/>
        </w:trPr>
        <w:tc>
          <w:tcPr>
            <w:tcW w:w="4320" w:type="dxa"/>
          </w:tcPr>
          <w:p w:rsidRPr="00826927" w:rsidR="00340399" w:rsidP="0031015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826927">
              <w:rPr>
                <w:rFonts w:ascii="Arial" w:hAnsi="Arial" w:cs="Arial"/>
              </w:rPr>
              <w:t>Poslovni b</w:t>
            </w:r>
            <w:r w:rsidRPr="00826927" w:rsidR="0092437B">
              <w:rPr>
                <w:rFonts w:ascii="Arial" w:hAnsi="Arial" w:cs="Arial"/>
              </w:rPr>
              <w:t xml:space="preserve">roj: </w:t>
            </w:r>
            <w:r w:rsidRPr="00826927" w:rsidR="00F65D4C">
              <w:rPr>
                <w:rFonts w:ascii="Arial" w:hAnsi="Arial" w:cs="Arial"/>
              </w:rPr>
              <w:t>St</w:t>
            </w:r>
            <w:r w:rsidRPr="00826927" w:rsidR="0092437B">
              <w:rPr>
                <w:rFonts w:ascii="Arial" w:hAnsi="Arial" w:cs="Arial"/>
              </w:rPr>
              <w:t>-</w:t>
            </w:r>
            <w:r w:rsidRPr="00826927" w:rsidR="00C50850">
              <w:rPr>
                <w:rFonts w:ascii="Arial" w:hAnsi="Arial" w:cs="Arial"/>
              </w:rPr>
              <w:t>314</w:t>
            </w:r>
            <w:r w:rsidRPr="00826927" w:rsidR="00340399">
              <w:rPr>
                <w:rFonts w:ascii="Arial" w:hAnsi="Arial" w:cs="Arial"/>
              </w:rPr>
              <w:t>/</w:t>
            </w:r>
            <w:r w:rsidRPr="00826927" w:rsidR="00937C8E">
              <w:rPr>
                <w:rFonts w:ascii="Arial" w:hAnsi="Arial" w:cs="Arial"/>
              </w:rPr>
              <w:t>202</w:t>
            </w:r>
            <w:r w:rsidRPr="00826927" w:rsidR="005A3BB9">
              <w:rPr>
                <w:rFonts w:ascii="Arial" w:hAnsi="Arial" w:cs="Arial"/>
              </w:rPr>
              <w:t>4</w:t>
            </w:r>
            <w:r w:rsidRPr="00826927" w:rsidR="00340399">
              <w:rPr>
                <w:rFonts w:ascii="Arial" w:hAnsi="Arial" w:cs="Arial"/>
              </w:rPr>
              <w:t>-</w:t>
            </w:r>
            <w:r w:rsidR="0031015D">
              <w:rPr>
                <w:rFonts w:ascii="Arial" w:hAnsi="Arial" w:cs="Arial"/>
              </w:rPr>
              <w:t>27</w:t>
            </w:r>
          </w:p>
        </w:tc>
      </w:tr>
    </w:tbl>
    <w:p w:rsidRPr="00826927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D38B7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D38B7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26927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826927" w:rsidR="00C50850" w:rsidP="00F65D4C" w:rsidRDefault="00C5085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DOKMANN PHARMA j.d.o.o., Varaždin, Zagrebačka ulica 7, OIB:25621219493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826927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D38B7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E3F63" w:rsidR="00F65D4C" w:rsidP="00E4232A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E3F6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BE3F63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E3F63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BE3F6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BE3F63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BE3F6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E3F63" w:rsidR="0082692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BE3F63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826927" w:rsidR="004133B6" w:rsidP="00E4232A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826927" w:rsidR="0082692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826927" w:rsidR="005D38B7" w:rsidP="00F65D4C" w:rsidRDefault="005D38B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privremeni stečajni upravitelj Mateo Erceg</w:t>
      </w:r>
    </w:p>
    <w:p w:rsidRPr="00826927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82692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82692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82692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826927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826927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82692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DOKMANN PHARMA j.d.o.o., Varaždin, Zagrebačka ulica 7, OIB:25621219493</w:t>
      </w:r>
      <w:r w:rsidRPr="00826927">
        <w:rPr>
          <w:rFonts w:ascii="Arial" w:hAnsi="Arial" w:cs="Arial"/>
          <w:sz w:val="24"/>
          <w:szCs w:val="24"/>
        </w:rPr>
        <w:t>.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D38B7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D38B7">
        <w:rPr>
          <w:rFonts w:ascii="Arial" w:hAnsi="Arial" w:eastAsia="Times New Roman" w:cs="Arial"/>
          <w:sz w:val="24"/>
          <w:szCs w:val="24"/>
          <w:lang w:eastAsia="hr-HR"/>
        </w:rPr>
        <w:t>Utvrđuje se da je privremeni stečajni</w:t>
      </w:r>
      <w:r w:rsidRPr="00F107C0" w:rsidR="005D38B7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spis dostavi</w:t>
      </w:r>
      <w:r w:rsidR="005D38B7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 w:rsidR="005D38B7">
        <w:rPr>
          <w:rFonts w:ascii="Arial" w:hAnsi="Arial" w:eastAsia="Times New Roman" w:cs="Arial"/>
          <w:sz w:val="24"/>
          <w:szCs w:val="24"/>
          <w:lang w:eastAsia="hr-HR"/>
        </w:rPr>
        <w:t xml:space="preserve"> izvješće o imovini i obvezama dužnika te da na ročištu kratko obrazlaže sadržaj izvješća</w:t>
      </w:r>
      <w:r w:rsidR="00E656D9">
        <w:rPr>
          <w:rFonts w:ascii="Arial" w:hAnsi="Arial" w:eastAsia="Times New Roman" w:cs="Arial"/>
          <w:sz w:val="24"/>
          <w:szCs w:val="24"/>
          <w:lang w:eastAsia="hr-HR"/>
        </w:rPr>
        <w:t xml:space="preserve">. Posebno ističe da moguće postoji imovina koja bi se mogla unovčavati u stečajnom postupku i to vozilo Citroen C5 ili potraživanje od kupca s osnova kupoprodajne cijene za to vozilo budući da direktor dužnika izjavljuje da kupovnina nije plaćena. Također, postoji mogućnost postavljanja imovinsko pravnog zahtjeva u kaznenom postupku koji se vodi protiv Kristine Ivić koja je prema iskazu direktora dužnika primila pozajmicu od dužnika </w:t>
      </w:r>
      <w:r w:rsidR="00E656D9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te istu nije vratila. Iz razloga što je neizvjesno da li se bilo što može naplatiti privremeni stečajni upravitelj ostaje kod svog prijedloga kojeg je iznio u svom izvješću odnosno predlaže pozvati vjerovnike u skladu sa čl. 132. st. 1. Stečajnog zakona s time da će on u narednom razdoblju još dodatno preispitati mogućnost naplate s osnova kako je ranije navedeno te o istome obavijestiti sud. </w:t>
      </w:r>
    </w:p>
    <w:p w:rsidR="005D38B7" w:rsidP="00F65D4C" w:rsidRDefault="005D38B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84D73" w:rsidR="00DD7F25" w:rsidP="00F65D4C" w:rsidRDefault="005D38B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84D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Zastupnica po zakonu predlagatelja RH izjavljuje da RH i nadalje ostaje kod prijedloga za otvaranje stečajnog postupka </w:t>
      </w:r>
      <w:r w:rsidRPr="00D84D73" w:rsidR="00D84D73">
        <w:rPr>
          <w:rFonts w:ascii="Arial" w:hAnsi="Arial" w:eastAsia="Times New Roman" w:cs="Arial"/>
          <w:sz w:val="24"/>
          <w:szCs w:val="24"/>
          <w:lang w:eastAsia="hr-HR"/>
        </w:rPr>
        <w:t>te je i suglasna sa prijedlogom stečajnog upravitelja da se dodatno preispita mogućnost unovčenja vozila marke Citroen C5 odnosno podredno naplata kupoprodajne cijene.</w:t>
      </w:r>
    </w:p>
    <w:p w:rsidR="005D38B7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5D38B7" w:rsidP="00D2105B" w:rsidRDefault="00D210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5D38B7" w:rsidP="00D2105B" w:rsidRDefault="005D38B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84D73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2. Stečajnog </w:t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ab/>
        <w:t>zakona.</w:t>
      </w:r>
    </w:p>
    <w:p w:rsidR="00D84D73" w:rsidP="00F65D4C" w:rsidRDefault="00D84D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D84D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</w:t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privremeni stečajni upravitelj na dopunu svog izvješća u skladu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sa prednjim navodima.</w:t>
      </w:r>
    </w:p>
    <w:p w:rsidRPr="0082692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826927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77E51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A77E51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826927" w:rsidR="00A2603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84D73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826927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826927" w:rsidR="00797FF7" w:rsidTr="003F248B">
        <w:tc>
          <w:tcPr>
            <w:tcW w:w="3095" w:type="dxa"/>
            <w:shd w:val="clear" w:color="auto" w:fill="auto"/>
          </w:tcPr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826927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826927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826927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826927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37A9" w:rsidP="00501147" w:rsidRDefault="009B37A9">
      <w:pPr>
        <w:spacing w:after="0" w:line="240" w:lineRule="auto"/>
      </w:pPr>
      <w:r>
        <w:separator/>
      </w:r>
    </w:p>
  </w:endnote>
  <w:endnote w:type="continuationSeparator" w:id="0">
    <w:p w:rsidR="009B37A9" w:rsidP="00501147" w:rsidRDefault="009B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37A9" w:rsidP="00501147" w:rsidRDefault="009B37A9">
      <w:pPr>
        <w:spacing w:after="0" w:line="240" w:lineRule="auto"/>
      </w:pPr>
      <w:r>
        <w:separator/>
      </w:r>
    </w:p>
  </w:footnote>
  <w:footnote w:type="continuationSeparator" w:id="0">
    <w:p w:rsidR="009B37A9" w:rsidP="00501147" w:rsidRDefault="009B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31C44">
      <w:rPr>
        <w:rFonts w:ascii="Arial" w:hAnsi="Arial" w:cs="Arial"/>
        <w:noProof/>
        <w:sz w:val="24"/>
        <w:szCs w:val="24"/>
      </w:rPr>
      <w:t>Poslovni broj: St-314/2024-27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31C4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16CEB"/>
    <w:rsid w:val="00031C44"/>
    <w:rsid w:val="00031F7A"/>
    <w:rsid w:val="0004207D"/>
    <w:rsid w:val="0006491E"/>
    <w:rsid w:val="000658BC"/>
    <w:rsid w:val="00077B21"/>
    <w:rsid w:val="00082860"/>
    <w:rsid w:val="0008663B"/>
    <w:rsid w:val="00086802"/>
    <w:rsid w:val="00087C43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E1D"/>
    <w:rsid w:val="00237FCE"/>
    <w:rsid w:val="00281A67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1015D"/>
    <w:rsid w:val="00340399"/>
    <w:rsid w:val="00341823"/>
    <w:rsid w:val="00342CFC"/>
    <w:rsid w:val="00345212"/>
    <w:rsid w:val="00367E59"/>
    <w:rsid w:val="00385BF0"/>
    <w:rsid w:val="00390298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D38B7"/>
    <w:rsid w:val="005E1D89"/>
    <w:rsid w:val="005F3F8F"/>
    <w:rsid w:val="005F5DCE"/>
    <w:rsid w:val="005F633B"/>
    <w:rsid w:val="006062A5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26927"/>
    <w:rsid w:val="00830DB3"/>
    <w:rsid w:val="00832BD4"/>
    <w:rsid w:val="00834C26"/>
    <w:rsid w:val="0084598E"/>
    <w:rsid w:val="00857829"/>
    <w:rsid w:val="008659E3"/>
    <w:rsid w:val="0088624E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37A9"/>
    <w:rsid w:val="00A02D48"/>
    <w:rsid w:val="00A26030"/>
    <w:rsid w:val="00A31425"/>
    <w:rsid w:val="00A31587"/>
    <w:rsid w:val="00A3382D"/>
    <w:rsid w:val="00A46425"/>
    <w:rsid w:val="00A52BE7"/>
    <w:rsid w:val="00A65E60"/>
    <w:rsid w:val="00A729A1"/>
    <w:rsid w:val="00A77E51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BE3F63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84D73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56D9"/>
    <w:rsid w:val="00E7673F"/>
    <w:rsid w:val="00EB0D3A"/>
    <w:rsid w:val="00EC15A5"/>
    <w:rsid w:val="00EE28CE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31C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C4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1C4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1C4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1C4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prosinca 2024.</izvorni_sadrzaj>
    <derivirana_varijabla naziv="DomainObject.StvarniPocetakDatum_1">17. prosinca 2024.</derivirana_varijabla>
  </DomainObject.StvarniPocetakDatum>
  <DomainObject.StvarniZavrsetakDatum>
    <izvorni_sadrzaj>17. prosinca 2024.</izvorni_sadrzaj>
    <derivirana_varijabla naziv="DomainObject.StvarniZavrsetakDatum_1">17. prosinca 2024.</derivirana_varijabla>
  </DomainObject.StvarniZavrsetakDatum>
  <DomainObject.PlaniraniZavrsetakDatum>
    <izvorni_sadrzaj>17. prosinca 2024.</izvorni_sadrzaj>
    <derivirana_varijabla naziv="DomainObject.PlaniraniZavrsetakDatum_1">17. prosinca 2024.</derivirana_varijabla>
  </DomainObject.PlaniraniZavrsetakDatum>
  <DomainObject.PlaniraniPocetakDatum>
    <izvorni_sadrzaj>17. prosinca 2024.</izvorni_sadrzaj>
    <derivirana_varijabla naziv="DomainObject.PlaniraniPocetakDatum_1">17. prosinca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2024.</izvorni_sadrzaj>
    <derivirana_varijabla naziv="DomainObject.Zapisnik.DatumKreiranja_1">17.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St-314/2024-27</izvorni_sadrzaj>
    <derivirana_varijabla naziv="DomainObject.Zapisnik.Oznaka_1">St-314/2024-27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2024.</izvorni_sadrzaj>
    <derivirana_varijabla naziv="DomainObject.Predmet.DatumOsnivanja_1">18.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St-314/2024</izvorni_sadrzaj>
    <derivirana_varijabla naziv="DomainObject.Predmet.OznakaBroj_1">St-314/2024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DOKMANN PHARMA jednostavno društvo s ograničenom odgovornošću za trgovinu, proizvodnju i usluge zastupanog po punomoćniku Slavko Dokmann</izvorni_sadrzaj>
    <derivirana_varijabla naziv="DomainObject.Predmet.ProtustrankaFormated_1">  DOKMANN PHARMA jednostavno društvo s ograničenom odgovornošću za trgovinu, proizvodnju i usluge zastupanog po punomoćniku Slavko Dokmann</derivirana_varijabla>
  </DomainObject.Predmet.ProtustrankaFormated>
  <DomainObject.Predmet.ProtustrankaFormatedOIB>
    <izvorni_sadrzaj>  DOKMANN PHARMA jednostavno društvo s ograničenom odgovornošću za trgovinu, proizvodnju i usluge, OIB 25621219493 zastupanog po punomoćniku Slavko Dokmann</izvorni_sadrzaj>
    <derivirana_varijabla naziv="DomainObject.Predmet.ProtustrankaFormatedOIB_1">  DOKMANN PHARMA jednostavno društvo s ograničenom odgovornošću za trgovinu, proizvodnju i usluge, OIB 25621219493 zastupanog po punomoćniku Slavko Dokmann</derivirana_varijabla>
  </DomainObject.Predmet.ProtustrankaFormatedOIB>
  <DomainObject.Predmet.ProtustrankaFormatedWithAdress>
    <izvorni_sadrzaj> DOKMANN PHARMA jednostavno društvo s ograničenom odgovornošću za trgovinu, proizvodnju i usluge, Zagrebačka ulica 7, 42000 Varaždin zastupanog po punomoćniku Slavko Dokmann</izvorni_sadrzaj>
    <derivirana_varijabla naziv="DomainObject.Predmet.ProtustrankaFormatedWithAdress_1"> DOKMANN PHARMA jednostavno društvo s ograničenom odgovornošću za trgovinu, proizvodnju i usluge, Zagrebačka ulica 7, 42000 Varaždin zastupanog po punomoćniku Slavko Dokmann</derivirana_varijabla>
  </DomainObject.Predmet.ProtustrankaFormatedWithAdress>
  <DomainObject.Predmet.ProtustrankaFormatedWithAdressOIB>
    <izvorni_sadrzaj> DOKMANN PHARMA jednostavno društvo s ograničenom odgovornošću za trgovinu, proizvodnju i usluge, OIB 25621219493, Zagrebačka ulica 7, 42000 Varaždin zastupanog po punomoćniku Slavko Dokmann</izvorni_sadrzaj>
    <derivirana_varijabla naziv="DomainObject.Predmet.ProtustrankaFormatedWithAdressOIB_1"> DOKMANN PHARMA jednostavno društvo s ograničenom odgovornošću za trgovinu, proizvodnju i usluge, OIB 25621219493, Zagrebačka ulica 7, 42000 Varaždin zastupanog po punomoćniku Slavko Dokmann</derivirana_varijabla>
  </DomainObject.Predmet.ProtustrankaFormatedWithAdressOIB>
  <DomainObject.Predmet.ProtustrankaWithAdress>
    <izvorni_sadrzaj>DOKMANN PHARMA jednostavno društvo s ograničenom odgovornošću za trgovinu, proizvodnju i usluge Zagrebačka ulica 7, 42000 Varaždin</izvorni_sadrzaj>
    <derivirana_varijabla naziv="DomainObject.Predmet.ProtustrankaWithAdress_1">DOKMANN PHARMA jednostavno društvo s ograničenom odgovornošću za trgovinu, proizvodnju i usluge Zagrebačka ulica 7, 42000 Varaždin</derivirana_varijabla>
  </DomainObject.Predmet.ProtustrankaWithAdress>
  <DomainObject.Predmet.ProtustrankaWithAdressOIB>
    <izvorni_sadrzaj>DOKMANN PHARMA jednostavno društvo s ograničenom odgovornošću za trgovinu, proizvodnju i usluge, OIB 25621219493, Zagrebačka ulica 7, 42000 Varaždin</izvorni_sadrzaj>
    <derivirana_varijabla naziv="DomainObject.Predmet.ProtustrankaWithAdressOIB_1">DOKMANN PHARMA jednostavno društvo s ograničenom odgovornošću za trgovinu, proizvodnju i usluge, OIB 25621219493, Zagrebačka ulica 7, 42000 Varaždin</derivirana_varijabla>
  </DomainObject.Predmet.ProtustrankaWithAdressOIB>
  <DomainObject.Predmet.ProtustrankaNazivFormated>
    <izvorni_sadrzaj>DOKMANN PHARMA jednostavno društvo s ograničenom odgovornošću za trgovinu, proizvodnju i usluge</izvorni_sadrzaj>
    <derivirana_varijabla naziv="DomainObject.Predmet.ProtustrankaNazivFormated_1">DOKMANN PHARMA jednostavno društvo s ograničenom odgovornošću za trgovinu, proizvodnju i usluge</derivirana_varijabla>
  </DomainObject.Predmet.ProtustrankaNazivFormated>
  <DomainObject.Predmet.ProtustrankaNazivFormatedOIB>
    <izvorni_sadrzaj>DOKMANN PHARMA jednostavno društvo s ograničenom odgovornošću za trgovinu, proizvodnju i usluge, OIB 25621219493</izvorni_sadrzaj>
    <derivirana_varijabla naziv="DomainObject.Predmet.ProtustrankaNazivFormatedOIB_1">DOKMANN PHARMA jednostavno društvo s ograničenom odgovornošću za trgovinu, proizvodnju i usluge, OIB 25621219493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DOKMANN PHARMA jednostavno društvo s ograničenom odgovornošću za trgovinu, proizvodnju i usluge zastupanog po punomoćniku Slavko Dokmann</item>
    </izvorni_sadrzaj>
    <derivirana_varijabla naziv="DomainObject.Predmet.ProtuStrankaListFormated_1">
      <item>DOKMANN PHARMA jednostavno društvo s ograničenom odgovornošću za trgovinu, proizvodnju i usluge zastupanog po punomoćniku Slavko Dokmann</item>
    </derivirana_varijabla>
  </DomainObject.Predmet.ProtuStrankaListFormated>
  <DomainObject.Predmet.ProtuStrankaListFormatedOIB>
    <izvorni_sadrzaj>
      <item>DOKMANN PHARMA jednostavno društvo s ograničenom odgovornošću za trgovinu, proizvodnju i usluge, OIB 25621219493 zastupanog po punomoćniku Slavko Dokmann</item>
    </izvorni_sadrzaj>
    <derivirana_varijabla naziv="DomainObject.Predmet.ProtuStrankaListFormatedOIB_1">
      <item>DOKMANN PHARMA jednostavno društvo s ograničenom odgovornošću za trgovinu, proizvodnju i usluge, OIB 25621219493 zastupanog po punomoćniku Slavko Dokmann</item>
    </derivirana_varijabla>
  </DomainObject.Predmet.ProtuStrankaListFormatedOIB>
  <DomainObject.Predmet.ProtuStrankaListFormatedWithAdress>
    <izvorni_sadrzaj>
      <item>DOKMANN PHARMA jednostavno društvo s ograničenom odgovornošću za trgovinu, proizvodnju i usluge, Zagrebačka ulica 7, 42000 Varaždin zastupanog po punomoćniku Slavko Dokmann</item>
    </izvorni_sadrzaj>
    <derivirana_varijabla naziv="DomainObject.Predmet.ProtuStrankaListFormatedWithAdress_1">
      <item>DOKMANN PHARMA jednostavno društvo s ograničenom odgovornošću za trgovinu, proizvodnju i usluge, Zagrebačka ulica 7, 42000 Varaždin zastupanog po punomoćniku Slavko Dokmann</item>
    </derivirana_varijabla>
  </DomainObject.Predmet.ProtuStrankaListFormatedWithAdress>
  <DomainObject.Predmet.ProtuStrankaListFormatedWithAdressOIB>
    <izvorni_sadrzaj>
      <item>DOKMANN PHARMA jednostavno društvo s ograničenom odgovornošću za trgovinu, proizvodnju i usluge, OIB 25621219493, Zagrebačka ulica 7, 42000 Varaždin zastupanog po punomoćniku Slavko Dokmann</item>
    </izvorni_sadrzaj>
    <derivirana_varijabla naziv="DomainObject.Predmet.ProtuStrankaListFormatedWithAdressOIB_1">
      <item>DOKMANN PHARMA jednostavno društvo s ograničenom odgovornošću za trgovinu, proizvodnju i usluge, OIB 25621219493, Zagrebačka ulica 7, 42000 Varaždin zastupanog po punomoćniku Slavko Dokmann</item>
    </derivirana_varijabla>
  </DomainObject.Predmet.ProtuStrankaListFormatedWithAdressOIB>
  <DomainObject.Predmet.ProtuStrankaListNazivFormated>
    <izvorni_sadrzaj>
      <item>DOKMANN PHARMA jednostavno društvo s ograničenom odgovornošću za trgovinu, proizvodnju i usluge</item>
    </izvorni_sadrzaj>
    <derivirana_varijabla naziv="DomainObject.Predmet.ProtuStrankaListNazivFormated_1">
      <item>DOKMANN PHARMA jednostavno društvo s ograničenom odgovornošću za trgovinu, proizvodnju i usluge</item>
    </derivirana_varijabla>
  </DomainObject.Predmet.ProtuStrankaListNazivFormated>
  <DomainObject.Predmet.ProtuStrankaListNazivFormatedOIB>
    <izvorni_sadrzaj>
      <item>DOKMANN PHARMA jednostavno društvo s ograničenom odgovornošću za trgovinu, proizvodnju i usluge, OIB 25621219493</item>
    </izvorni_sadrzaj>
    <derivirana_varijabla naziv="DomainObject.Predmet.ProtuStrankaListNazivFormatedOIB_1">
      <item>DOKMANN PHARMA jednostavno društvo s ograničenom odgovornošću za trgovinu, proizvodnju i usluge, OIB 25621219493</item>
    </derivirana_varijabla>
  </DomainObject.Predmet.ProtuStrankaListNazivFormatedOIB>
  <DomainObject.Predmet.OstaliListFormated>
    <izvorni_sadrzaj>
      <item>Slavko Dokmann punomoćnik sudionika u postupku DOKMANN PHARMA jednostavno društvo s ograničenom odgovornošću za trgovinu, proizvodnju i usluge</item>
      <item>Županijsko državno odvjetništvo u Varaždinu punomoćnik sudionika u postupku Ministarstvo financija, Porezna uprava, Područni ured Varaždin</item>
      <item>Ministarstvo financija, Porezna uprava, Područni ured Varaždin</item>
    </izvorni_sadrzaj>
    <derivirana_varijabla naziv="DomainObject.Predmet.OstaliListFormated_1">
      <item>Slavko Dokmann punomoćnik sudionika u postupku DOKMANN PHARMA jednostavno društvo s ograničenom odgovornošću za trgovinu, proizvodnju i usluge</item>
      <item>Županijsko državno odvjetništvo u Varaždinu punomoćnik sudionika u postupku Ministarstvo financija, Porezna uprava, Područni ured Varaždin</item>
      <item>Ministarstvo financija, Porezna uprava, Područni ured Varaždin</item>
    </derivirana_varijabla>
  </DomainObject.Predmet.OstaliListFormated>
  <DomainObject.Predmet.OstaliListFormatedOIB>
    <izvorni_sadrzaj>
      <item>Slavko Dokmann, OIB 88773621398 punomoćnik sudionika u postupku DOKMANN PHARMA jednostavno društvo s ograničenom odgovornošću za trgovinu, proizvodnju i usluge</item>
      <item>Županijsko državno odvjetništvo u Varaždinu, OIB 23987413075 punomoćnik sudionika u postupku Ministarstvo financija, Porezna uprava, Područni ured Varaždin</item>
      <item>Ministarstvo financija, Porezna uprava, Područni ured Varaždin</item>
    </izvorni_sadrzaj>
    <derivirana_varijabla naziv="DomainObject.Predmet.OstaliListFormatedOIB_1">
      <item>Slavko Dokmann, OIB 88773621398 punomoćnik sudionika u postupku DOKMANN PHARMA jednostavno društvo s ograničenom odgovornošću za trgovinu, proizvodnju i usluge</item>
      <item>Županijsko državno odvjetništvo u Varaždinu, OIB 23987413075 punomoćnik sudionika u postupku Ministarstvo financija, Porezna uprava, Područni ured Varaždin</item>
      <item>Ministarstvo financija, Porezna uprava, Područni ured Varaždin</item>
    </derivirana_varijabla>
  </DomainObject.Predmet.OstaliListFormatedOIB>
  <DomainObject.Predmet.OstaliListFormatedWithAdress>
    <izvorni_sadrzaj>
      <item>Slavko Dokmann, Lazina 121, 47201 Draganić punomoćnik sudionika u postupku DOKMANN PHARMA jednostavno društvo s ograničenom odgovornošću za trgovinu, proizvodnju i usluge</item>
      <item>Županijsko državno odvjetništvo u Varaždinu, Braće Radića 2, 42000 Varaždin punomoćnik sudionika u postupku Ministarstvo financija, Porezna uprava, Područni ured Varaždin</item>
      <item>Ministarstvo financija, Porezna uprava, Područni ured Varaždin, Graberje 1, 42000 Varaždin</item>
    </izvorni_sadrzaj>
    <derivirana_varijabla naziv="DomainObject.Predmet.OstaliListFormatedWithAdress_1">
      <item>Slavko Dokmann, Lazina 121, 47201 Draganić punomoćnik sudionika u postupku DOKMANN PHARMA jednostavno društvo s ograničenom odgovornošću za trgovinu, proizvodnju i usluge</item>
      <item>Županijsko državno odvjetništvo u Varaždinu, Braće Radića 2, 42000 Varaždin punomoćnik sudionika u postupku Ministarstvo financija, Porezna uprava, Područni ured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Slavko Dokmann, OIB 88773621398, Lazina 121, 47201 Draganić punomoćnik sudionika u postupku DOKMANN PHARMA jednostavno društvo s ograničenom odgovornošću za trgovinu, proizvodnju i usluge</item>
      <item>Županijsko državno odvjetništvo u Varaždinu, OIB 23987413075, Braće Radića 2, 42000 Varaždin punomoćnik sudionika u postupku Ministarstvo financija, Porezna uprava, Područni ured Varaždin</item>
      <item>Ministarstvo financija, Porezna uprava, Područni ured Varaždin, Graberje 1, 42000 Varaždin</item>
    </izvorni_sadrzaj>
    <derivirana_varijabla naziv="DomainObject.Predmet.OstaliListFormatedWithAdressOIB_1">
      <item>Slavko Dokmann, OIB 88773621398, Lazina 121, 47201 Draganić punomoćnik sudionika u postupku DOKMANN PHARMA jednostavno društvo s ograničenom odgovornošću za trgovinu, proizvodnju i usluge</item>
      <item>Županijsko državno odvjetništvo u Varaždinu, OIB 23987413075, Braće Radića 2, 42000 Varaždin punomoćnik sudionika u postupku Ministarstvo financija, Porezna uprava, Područni ured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Slavko Dokmann</item>
      <item>Županijsko državno odvjetništvo u Varaždinu</item>
      <item>Ministarstvo financija, Porezna uprava, Područni ured Varaždin</item>
    </izvorni_sadrzaj>
    <derivirana_varijabla naziv="DomainObject.Predmet.OstaliListNazivFormated_1">
      <item>Slavko Dokmann</item>
      <item>Županijsko državno odvjetništvo u Varaždinu</item>
      <item>Ministarstvo financija, Porezna uprava, Područni ured Varaždin</item>
    </derivirana_varijabla>
  </DomainObject.Predmet.OstaliListNazivFormated>
  <DomainObject.Predmet.OstaliListNazivFormatedOIB>
    <izvorni_sadrzaj>
      <item>Slavko Dokmann, OIB 88773621398</item>
      <item>Županijsko državno odvjetništvo u Varaždinu, OIB 23987413075</item>
      <item>Ministarstvo financija, Porezna uprava, Područni ured Varaždin</item>
    </izvorni_sadrzaj>
    <derivirana_varijabla naziv="DomainObject.Predmet.OstaliListNazivFormatedOIB_1">
      <item>Slavko Dokmann, OIB 88773621398</item>
      <item>Županijsko državno odvjetništvo u Varaždinu, OIB 23987413075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prosinca 2024.</izvorni_sadrzaj>
    <derivirana_varijabla naziv="DomainObject.Datum_1">17. prosinca 2024.</derivirana_varijabla>
  </DomainObject.Datum>
  <DomainObject.PoslovniBrojDokumenta>
    <izvorni_sadrzaj>St-314/2024-27</izvorni_sadrzaj>
    <derivirana_varijabla naziv="DomainObject.PoslovniBrojDokumenta_1">St-314/2024-27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DOKMANN PHARMA jednostavno društvo s ograničenom odgovornošću za trgovinu, proizvodnju i usluge</izvorni_sadrzaj>
    <derivirana_varijabla naziv="DomainObject.Predmet.ProtustrankaIDrugi_1">DOKMANN PHARMA jednostavno društvo s ograničenom odgovornošću za trgovinu, proizvodnju i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DOKMANN PHARMA jednostavno društvo s ograničenom odgovornošću za trgovinu, proizvodnju i usluge, OIB 25621219493, Zagrebačka ulica 7, 42000 Varaždin</izvorni_sadrzaj>
    <derivirana_varijabla naziv="DomainObject.Predmet.ProtustrankaIDrugiAdressOIB_1">DOKMANN PHARMA jednostavno društvo s ograničenom odgovornošću za trgovinu, proizvodnju i usluge, OIB 25621219493, Zagrebačka ulica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DOKMANN PHARMA jednostavno društvo s ograničenom odgovornošću za trgovinu, proizvodnju i usluge</item>
      <item>Slavko Dokmann</item>
      <item>Ministarstvo financija, Porezna uprava, Područni ured Varaždin</item>
      <item>Županijsko državno odvjetništvo u Varaždinu</item>
      <item>Ministarstvo financija, Porezna uprava, Područni ured Varaždin</item>
    </izvorni_sadrzaj>
    <derivirana_varijabla naziv="DomainObject.Predmet.SudioniciListNaziv_1">
      <item>DOKMANN PHARMA jednostavno društvo s ograničenom odgovornošću za trgovinu, proizvodnju i usluge</item>
      <item>Slavko Dokmann</item>
      <item>Ministarstvo financija, Porezna uprava, Područni ured Varaždin</item>
      <item>Županijsko državno odvjetništvo u Varaždinu</item>
      <item>Ministarstvo financija, Porezna uprava, Područni ured Varaždin</item>
    </derivirana_varijabla>
  </DomainObject.Predmet.SudioniciListNaziv>
  <DomainObject.Predmet.SudioniciListAdressOIB>
    <izvorni_sadrzaj>
      <item>DOKMANN PHARMA jednostavno društvo s ograničenom odgovornošću za trgovinu, proizvodnju i usluge, OIB 25621219493, Zagrebačka ulica 7,42000 Varaždin</item>
      <item>Slavko Dokmann, OIB 88773621398, Lazina 121,47201 Draganić</item>
      <item>Ministarstvo financija, Porezna uprava, Područni ured Varaždin, OIB 18683136487, Graberje 1,42000 Varaždin</item>
      <item>Županijsko državno odvjetništvo u Varaždinu, OIB 23987413075, Braće Radića 2,42000 Varaždin</item>
      <item>Ministarstvo financija, Porezna uprava, Područni ured Varaždin, Graberje 1,42000 Varaždin</item>
    </izvorni_sadrzaj>
    <derivirana_varijabla naziv="DomainObject.Predmet.SudioniciListAdressOIB_1">
      <item>DOKMANN PHARMA jednostavno društvo s ograničenom odgovornošću za trgovinu, proizvodnju i usluge, OIB 25621219493, Zagrebačka ulica 7,42000 Varaždin</item>
      <item>Slavko Dokmann, OIB 88773621398, Lazina 121,47201 Draganić</item>
      <item>Ministarstvo financija, Porezna uprava, Područni ured Varaždin, OIB 18683136487, Graberje 1,42000 Varaždin</item>
      <item>Županijsko državno odvjetništvo u Varaždinu, OIB 23987413075, Braće Radića 2,42000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25621219493</item>
      <item>, OIB 88773621398</item>
      <item>, OIB 18683136487</item>
      <item>, OIB 23987413075</item>
      <item>, OIB null</item>
    </izvorni_sadrzaj>
    <derivirana_varijabla naziv="DomainObject.Predmet.SudioniciListNazivOIB_1">
      <item>, OIB 25621219493</item>
      <item>, OIB 88773621398</item>
      <item>, OIB 18683136487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2024.</izvorni_sadrzaj>
    <derivirana_varijabla naziv="DomainObject.Predmet.DatumPocetkaProcesa_1">16.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28D47-FCC2-49DA-9F4C-9C4A7CF2DA7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451</properties:Words>
  <properties:Characters>2481</properties:Characters>
  <properties:Lines>104</properties:Lines>
  <properties:Paragraphs>36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2024-10-25T06:50:00Z</dcterms:created>
  <dc:creator>Mirjana Mlinarić</dc:creator>
  <cp:lastModifiedBy>Nevenka Vuković</cp:lastModifiedBy>
  <cp:lastPrinted>2024-12-17T08:18:00Z</cp:lastPrinted>
  <dcterms:modified xmlns:xsi="http://www.w3.org/2001/XMLSchema-instance" xsi:type="dcterms:W3CDTF">2024-12-17T08:20:00Z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St-314/2024-27 / Zapisnik - Ročište radi rasprave o uvjetima za otvaranje steč. post. (St-314-24-27 Zapisnik od 17.12.24. -  prethodni postupak-predlagatelj 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